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021" w:rsidRPr="006F2021" w:rsidRDefault="006F2021" w:rsidP="006F2021">
      <w:pPr>
        <w:spacing w:after="30" w:line="240" w:lineRule="auto"/>
        <w:outlineLvl w:val="0"/>
        <w:rPr>
          <w:rFonts w:ascii="Georgia" w:eastAsia="Times New Roman" w:hAnsi="Georgia" w:cs="Times New Roman"/>
          <w:b/>
          <w:bCs/>
          <w:kern w:val="36"/>
          <w:sz w:val="32"/>
          <w:szCs w:val="32"/>
          <w:u w:val="single"/>
          <w:lang w:val="en-US" w:eastAsia="it-CH"/>
        </w:rPr>
      </w:pPr>
      <w:r w:rsidRPr="006F2021">
        <w:rPr>
          <w:rFonts w:ascii="Georgia" w:eastAsia="Times New Roman" w:hAnsi="Georgia" w:cs="Times New Roman"/>
          <w:b/>
          <w:bCs/>
          <w:kern w:val="36"/>
          <w:sz w:val="32"/>
          <w:szCs w:val="32"/>
          <w:u w:val="single"/>
          <w:lang w:val="en-US" w:eastAsia="it-CH"/>
        </w:rPr>
        <w:t>Arts – The Harvard Crimson</w:t>
      </w:r>
      <w:bookmarkStart w:id="0" w:name="_GoBack"/>
      <w:bookmarkEnd w:id="0"/>
    </w:p>
    <w:p w:rsidR="006F2021" w:rsidRDefault="006F2021" w:rsidP="006F2021">
      <w:pPr>
        <w:spacing w:after="30" w:line="240" w:lineRule="auto"/>
        <w:outlineLvl w:val="0"/>
        <w:rPr>
          <w:rFonts w:ascii="Georgia" w:eastAsia="Times New Roman" w:hAnsi="Georgia" w:cs="Times New Roman"/>
          <w:b/>
          <w:bCs/>
          <w:color w:val="BA0600"/>
          <w:kern w:val="36"/>
          <w:sz w:val="36"/>
          <w:szCs w:val="36"/>
          <w:lang w:val="en-US" w:eastAsia="it-CH"/>
        </w:rPr>
      </w:pPr>
    </w:p>
    <w:p w:rsidR="006F2021" w:rsidRPr="006F2021" w:rsidRDefault="006F2021" w:rsidP="006F2021">
      <w:pPr>
        <w:spacing w:after="30" w:line="240" w:lineRule="auto"/>
        <w:outlineLvl w:val="0"/>
        <w:rPr>
          <w:rFonts w:ascii="Georgia" w:eastAsia="Times New Roman" w:hAnsi="Georgia" w:cs="Times New Roman"/>
          <w:b/>
          <w:bCs/>
          <w:color w:val="BA0600"/>
          <w:kern w:val="36"/>
          <w:sz w:val="36"/>
          <w:szCs w:val="36"/>
          <w:lang w:val="en-US" w:eastAsia="it-CH"/>
        </w:rPr>
      </w:pPr>
      <w:r w:rsidRPr="006F2021">
        <w:rPr>
          <w:rFonts w:ascii="Georgia" w:eastAsia="Times New Roman" w:hAnsi="Georgia" w:cs="Times New Roman"/>
          <w:b/>
          <w:bCs/>
          <w:color w:val="BA0600"/>
          <w:kern w:val="36"/>
          <w:sz w:val="36"/>
          <w:szCs w:val="36"/>
          <w:lang w:val="en-US" w:eastAsia="it-CH"/>
        </w:rPr>
        <w:t xml:space="preserve">Musical Twins Charm at </w:t>
      </w:r>
      <w:proofErr w:type="spellStart"/>
      <w:r w:rsidRPr="006F2021">
        <w:rPr>
          <w:rFonts w:ascii="Georgia" w:eastAsia="Times New Roman" w:hAnsi="Georgia" w:cs="Times New Roman"/>
          <w:b/>
          <w:bCs/>
          <w:color w:val="BA0600"/>
          <w:kern w:val="36"/>
          <w:sz w:val="36"/>
          <w:szCs w:val="36"/>
          <w:lang w:val="en-US" w:eastAsia="it-CH"/>
        </w:rPr>
        <w:t>Longy</w:t>
      </w:r>
      <w:proofErr w:type="spellEnd"/>
    </w:p>
    <w:p w:rsidR="006F2021" w:rsidRPr="006F2021" w:rsidRDefault="006F2021" w:rsidP="006F2021">
      <w:pPr>
        <w:spacing w:after="0" w:line="165" w:lineRule="atLeast"/>
        <w:rPr>
          <w:rFonts w:ascii="Helvetica" w:eastAsia="Times New Roman" w:hAnsi="Helvetica" w:cs="Helvetica"/>
          <w:color w:val="999999"/>
          <w:sz w:val="17"/>
          <w:szCs w:val="17"/>
          <w:lang w:val="en-US" w:eastAsia="it-CH"/>
        </w:rPr>
      </w:pPr>
      <w:r w:rsidRPr="006F2021">
        <w:rPr>
          <w:rFonts w:ascii="Helvetica" w:eastAsia="Times New Roman" w:hAnsi="Helvetica" w:cs="Helvetica"/>
          <w:color w:val="999999"/>
          <w:sz w:val="17"/>
          <w:szCs w:val="17"/>
          <w:lang w:val="en-US" w:eastAsia="it-CH"/>
        </w:rPr>
        <w:t xml:space="preserve">By </w:t>
      </w:r>
      <w:hyperlink r:id="rId6" w:history="1">
        <w:r w:rsidRPr="006F2021">
          <w:rPr>
            <w:rFonts w:ascii="Helvetica" w:eastAsia="Times New Roman" w:hAnsi="Helvetica" w:cs="Helvetica"/>
            <w:caps/>
            <w:color w:val="999999"/>
            <w:sz w:val="17"/>
            <w:szCs w:val="17"/>
            <w:lang w:val="en-US" w:eastAsia="it-CH"/>
          </w:rPr>
          <w:t>Matthew J. Watson</w:t>
        </w:r>
      </w:hyperlink>
      <w:r w:rsidRPr="006F2021">
        <w:rPr>
          <w:rFonts w:ascii="Helvetica" w:eastAsia="Times New Roman" w:hAnsi="Helvetica" w:cs="Helvetica"/>
          <w:color w:val="999999"/>
          <w:sz w:val="17"/>
          <w:szCs w:val="17"/>
          <w:lang w:val="en-US" w:eastAsia="it-CH"/>
        </w:rPr>
        <w:t xml:space="preserve">, CONTRIBUTING WRITER </w:t>
      </w:r>
    </w:p>
    <w:p w:rsidR="006F2021" w:rsidRPr="006F2021" w:rsidRDefault="006F2021" w:rsidP="006F2021">
      <w:pPr>
        <w:spacing w:after="120" w:line="165" w:lineRule="atLeast"/>
        <w:rPr>
          <w:rFonts w:ascii="Helvetica" w:eastAsia="Times New Roman" w:hAnsi="Helvetica" w:cs="Helvetica"/>
          <w:color w:val="BA0600"/>
          <w:sz w:val="17"/>
          <w:szCs w:val="17"/>
          <w:lang w:eastAsia="it-CH"/>
        </w:rPr>
      </w:pPr>
      <w:r w:rsidRPr="006F2021">
        <w:rPr>
          <w:rFonts w:ascii="Helvetica" w:eastAsia="Times New Roman" w:hAnsi="Helvetica" w:cs="Helvetica"/>
          <w:color w:val="BA0600"/>
          <w:sz w:val="17"/>
          <w:szCs w:val="17"/>
          <w:lang w:eastAsia="it-CH"/>
        </w:rPr>
        <w:t xml:space="preserve">Published: Tuesday, November 29, 2011 </w:t>
      </w:r>
    </w:p>
    <w:p w:rsidR="006F2021" w:rsidRPr="006F2021" w:rsidRDefault="006F2021" w:rsidP="006F2021">
      <w:pPr>
        <w:spacing w:after="270" w:line="330" w:lineRule="atLeast"/>
        <w:rPr>
          <w:rFonts w:ascii="Georgia" w:eastAsia="Times New Roman" w:hAnsi="Georgia" w:cs="Times New Roman"/>
          <w:sz w:val="23"/>
          <w:szCs w:val="23"/>
          <w:lang w:val="en-US" w:eastAsia="it-CH"/>
        </w:rPr>
      </w:pPr>
      <w:r w:rsidRPr="006F2021">
        <w:rPr>
          <w:rFonts w:ascii="Georgia" w:eastAsia="Times New Roman" w:hAnsi="Georgia" w:cs="Times New Roman"/>
          <w:sz w:val="23"/>
          <w:szCs w:val="23"/>
          <w:lang w:val="en-US" w:eastAsia="it-CH"/>
        </w:rPr>
        <w:t xml:space="preserve">One of the most fascinating aspects of chamber music is the ability of classical musicians to weave together the sound of “one person,” performing two or three parts. For Swiss chamber musicians </w:t>
      </w:r>
      <w:proofErr w:type="spellStart"/>
      <w:r w:rsidRPr="006F2021">
        <w:rPr>
          <w:rFonts w:ascii="Georgia" w:eastAsia="Times New Roman" w:hAnsi="Georgia" w:cs="Times New Roman"/>
          <w:sz w:val="23"/>
          <w:szCs w:val="23"/>
          <w:lang w:val="en-US" w:eastAsia="it-CH"/>
        </w:rPr>
        <w:t>Ambra</w:t>
      </w:r>
      <w:proofErr w:type="spellEnd"/>
      <w:r w:rsidRPr="006F2021">
        <w:rPr>
          <w:rFonts w:ascii="Georgia" w:eastAsia="Times New Roman" w:hAnsi="Georgia" w:cs="Times New Roman"/>
          <w:sz w:val="23"/>
          <w:szCs w:val="23"/>
          <w:lang w:val="en-US" w:eastAsia="it-CH"/>
        </w:rPr>
        <w:t xml:space="preserve"> and Fiona </w:t>
      </w:r>
      <w:proofErr w:type="spellStart"/>
      <w:r w:rsidRPr="006F2021">
        <w:rPr>
          <w:rFonts w:ascii="Georgia" w:eastAsia="Times New Roman" w:hAnsi="Georgia" w:cs="Times New Roman"/>
          <w:sz w:val="23"/>
          <w:szCs w:val="23"/>
          <w:lang w:val="en-US" w:eastAsia="it-CH"/>
        </w:rPr>
        <w:t>Albek</w:t>
      </w:r>
      <w:proofErr w:type="spellEnd"/>
      <w:r w:rsidRPr="006F2021">
        <w:rPr>
          <w:rFonts w:ascii="Georgia" w:eastAsia="Times New Roman" w:hAnsi="Georgia" w:cs="Times New Roman"/>
          <w:sz w:val="23"/>
          <w:szCs w:val="23"/>
          <w:lang w:val="en-US" w:eastAsia="it-CH"/>
        </w:rPr>
        <w:t xml:space="preserve"> share more in common than most members of a chamber group—they are identical twins</w:t>
      </w:r>
      <w:proofErr w:type="gramStart"/>
      <w:r w:rsidRPr="006F2021">
        <w:rPr>
          <w:rFonts w:ascii="Georgia" w:eastAsia="Times New Roman" w:hAnsi="Georgia" w:cs="Times New Roman"/>
          <w:sz w:val="23"/>
          <w:szCs w:val="23"/>
          <w:lang w:val="en-US" w:eastAsia="it-CH"/>
        </w:rPr>
        <w:t>..</w:t>
      </w:r>
      <w:proofErr w:type="gramEnd"/>
    </w:p>
    <w:p w:rsidR="006F2021" w:rsidRPr="006F2021" w:rsidRDefault="006F2021" w:rsidP="006F2021">
      <w:pPr>
        <w:spacing w:after="270" w:line="330" w:lineRule="atLeast"/>
        <w:rPr>
          <w:rFonts w:ascii="Georgia" w:eastAsia="Times New Roman" w:hAnsi="Georgia" w:cs="Times New Roman"/>
          <w:sz w:val="23"/>
          <w:szCs w:val="23"/>
          <w:lang w:val="en-US" w:eastAsia="it-CH"/>
        </w:rPr>
      </w:pPr>
      <w:r w:rsidRPr="006F2021">
        <w:rPr>
          <w:rFonts w:ascii="Georgia" w:eastAsia="Times New Roman" w:hAnsi="Georgia" w:cs="Times New Roman"/>
          <w:sz w:val="23"/>
          <w:szCs w:val="23"/>
          <w:lang w:val="en-US" w:eastAsia="it-CH"/>
        </w:rPr>
        <w:t xml:space="preserve">Last Monday, the </w:t>
      </w:r>
      <w:proofErr w:type="spellStart"/>
      <w:r w:rsidRPr="006F2021">
        <w:rPr>
          <w:rFonts w:ascii="Georgia" w:eastAsia="Times New Roman" w:hAnsi="Georgia" w:cs="Times New Roman"/>
          <w:sz w:val="23"/>
          <w:szCs w:val="23"/>
          <w:lang w:val="en-US" w:eastAsia="it-CH"/>
        </w:rPr>
        <w:t>Albek</w:t>
      </w:r>
      <w:proofErr w:type="spellEnd"/>
      <w:r w:rsidRPr="006F2021">
        <w:rPr>
          <w:rFonts w:ascii="Georgia" w:eastAsia="Times New Roman" w:hAnsi="Georgia" w:cs="Times New Roman"/>
          <w:sz w:val="23"/>
          <w:szCs w:val="23"/>
          <w:lang w:val="en-US" w:eastAsia="it-CH"/>
        </w:rPr>
        <w:t xml:space="preserve"> twins played a concert in the Edward M. </w:t>
      </w:r>
      <w:proofErr w:type="spellStart"/>
      <w:r w:rsidRPr="006F2021">
        <w:rPr>
          <w:rFonts w:ascii="Georgia" w:eastAsia="Times New Roman" w:hAnsi="Georgia" w:cs="Times New Roman"/>
          <w:sz w:val="23"/>
          <w:szCs w:val="23"/>
          <w:lang w:val="en-US" w:eastAsia="it-CH"/>
        </w:rPr>
        <w:t>Pickman</w:t>
      </w:r>
      <w:proofErr w:type="spellEnd"/>
      <w:r w:rsidRPr="006F2021">
        <w:rPr>
          <w:rFonts w:ascii="Georgia" w:eastAsia="Times New Roman" w:hAnsi="Georgia" w:cs="Times New Roman"/>
          <w:sz w:val="23"/>
          <w:szCs w:val="23"/>
          <w:lang w:val="en-US" w:eastAsia="it-CH"/>
        </w:rPr>
        <w:t xml:space="preserve"> Concert Hall at the </w:t>
      </w:r>
      <w:proofErr w:type="spellStart"/>
      <w:r w:rsidRPr="006F2021">
        <w:rPr>
          <w:rFonts w:ascii="Georgia" w:eastAsia="Times New Roman" w:hAnsi="Georgia" w:cs="Times New Roman"/>
          <w:sz w:val="23"/>
          <w:szCs w:val="23"/>
          <w:lang w:val="en-US" w:eastAsia="it-CH"/>
        </w:rPr>
        <w:t>Longy</w:t>
      </w:r>
      <w:proofErr w:type="spellEnd"/>
      <w:r w:rsidRPr="006F2021">
        <w:rPr>
          <w:rFonts w:ascii="Georgia" w:eastAsia="Times New Roman" w:hAnsi="Georgia" w:cs="Times New Roman"/>
          <w:sz w:val="23"/>
          <w:szCs w:val="23"/>
          <w:lang w:val="en-US" w:eastAsia="it-CH"/>
        </w:rPr>
        <w:t xml:space="preserve"> School of Music. </w:t>
      </w:r>
      <w:proofErr w:type="spellStart"/>
      <w:r w:rsidRPr="006F2021">
        <w:rPr>
          <w:rFonts w:ascii="Georgia" w:eastAsia="Times New Roman" w:hAnsi="Georgia" w:cs="Times New Roman"/>
          <w:sz w:val="23"/>
          <w:szCs w:val="23"/>
          <w:lang w:val="en-US" w:eastAsia="it-CH"/>
        </w:rPr>
        <w:t>Violonist</w:t>
      </w:r>
      <w:proofErr w:type="spellEnd"/>
      <w:r w:rsidRPr="006F2021">
        <w:rPr>
          <w:rFonts w:ascii="Georgia" w:eastAsia="Times New Roman" w:hAnsi="Georgia" w:cs="Times New Roman"/>
          <w:sz w:val="23"/>
          <w:szCs w:val="23"/>
          <w:lang w:val="en-US" w:eastAsia="it-CH"/>
        </w:rPr>
        <w:t xml:space="preserve"> and violist </w:t>
      </w:r>
      <w:proofErr w:type="spellStart"/>
      <w:r w:rsidRPr="006F2021">
        <w:rPr>
          <w:rFonts w:ascii="Georgia" w:eastAsia="Times New Roman" w:hAnsi="Georgia" w:cs="Times New Roman"/>
          <w:sz w:val="23"/>
          <w:szCs w:val="23"/>
          <w:lang w:val="en-US" w:eastAsia="it-CH"/>
        </w:rPr>
        <w:t>Ambra</w:t>
      </w:r>
      <w:proofErr w:type="spellEnd"/>
      <w:r w:rsidRPr="006F2021">
        <w:rPr>
          <w:rFonts w:ascii="Georgia" w:eastAsia="Times New Roman" w:hAnsi="Georgia" w:cs="Times New Roman"/>
          <w:sz w:val="23"/>
          <w:szCs w:val="23"/>
          <w:lang w:val="en-US" w:eastAsia="it-CH"/>
        </w:rPr>
        <w:t xml:space="preserve"> and pianist Fiona—who hail from the Italian-speaking part of Switzerland—came to Boston as the last stop on their first tour of the United States. They performed pieces written by, among others, </w:t>
      </w:r>
      <w:proofErr w:type="spellStart"/>
      <w:r w:rsidRPr="006F2021">
        <w:rPr>
          <w:rFonts w:ascii="Georgia" w:eastAsia="Times New Roman" w:hAnsi="Georgia" w:cs="Times New Roman"/>
          <w:sz w:val="23"/>
          <w:szCs w:val="23"/>
          <w:lang w:val="en-US" w:eastAsia="it-CH"/>
        </w:rPr>
        <w:t>Béla</w:t>
      </w:r>
      <w:proofErr w:type="spellEnd"/>
      <w:r w:rsidRPr="006F2021">
        <w:rPr>
          <w:rFonts w:ascii="Georgia" w:eastAsia="Times New Roman" w:hAnsi="Georgia" w:cs="Times New Roman"/>
          <w:sz w:val="23"/>
          <w:szCs w:val="23"/>
          <w:lang w:val="en-US" w:eastAsia="it-CH"/>
        </w:rPr>
        <w:t xml:space="preserve"> </w:t>
      </w:r>
      <w:proofErr w:type="spellStart"/>
      <w:r w:rsidRPr="006F2021">
        <w:rPr>
          <w:rFonts w:ascii="Georgia" w:eastAsia="Times New Roman" w:hAnsi="Georgia" w:cs="Times New Roman"/>
          <w:sz w:val="23"/>
          <w:szCs w:val="23"/>
          <w:lang w:val="en-US" w:eastAsia="it-CH"/>
        </w:rPr>
        <w:t>Bartók</w:t>
      </w:r>
      <w:proofErr w:type="spellEnd"/>
      <w:r w:rsidRPr="006F2021">
        <w:rPr>
          <w:rFonts w:ascii="Georgia" w:eastAsia="Times New Roman" w:hAnsi="Georgia" w:cs="Times New Roman"/>
          <w:sz w:val="23"/>
          <w:szCs w:val="23"/>
          <w:lang w:val="en-US" w:eastAsia="it-CH"/>
        </w:rPr>
        <w:t xml:space="preserve">, </w:t>
      </w:r>
      <w:proofErr w:type="spellStart"/>
      <w:r w:rsidRPr="006F2021">
        <w:rPr>
          <w:rFonts w:ascii="Georgia" w:eastAsia="Times New Roman" w:hAnsi="Georgia" w:cs="Times New Roman"/>
          <w:sz w:val="23"/>
          <w:szCs w:val="23"/>
          <w:lang w:val="en-US" w:eastAsia="it-CH"/>
        </w:rPr>
        <w:t>Joaquín</w:t>
      </w:r>
      <w:proofErr w:type="spellEnd"/>
      <w:r w:rsidRPr="006F2021">
        <w:rPr>
          <w:rFonts w:ascii="Georgia" w:eastAsia="Times New Roman" w:hAnsi="Georgia" w:cs="Times New Roman"/>
          <w:sz w:val="23"/>
          <w:szCs w:val="23"/>
          <w:lang w:val="en-US" w:eastAsia="it-CH"/>
        </w:rPr>
        <w:t xml:space="preserve"> </w:t>
      </w:r>
      <w:proofErr w:type="spellStart"/>
      <w:r w:rsidRPr="006F2021">
        <w:rPr>
          <w:rFonts w:ascii="Georgia" w:eastAsia="Times New Roman" w:hAnsi="Georgia" w:cs="Times New Roman"/>
          <w:sz w:val="23"/>
          <w:szCs w:val="23"/>
          <w:lang w:val="en-US" w:eastAsia="it-CH"/>
        </w:rPr>
        <w:t>Turina</w:t>
      </w:r>
      <w:proofErr w:type="spellEnd"/>
      <w:r w:rsidRPr="006F2021">
        <w:rPr>
          <w:rFonts w:ascii="Georgia" w:eastAsia="Times New Roman" w:hAnsi="Georgia" w:cs="Times New Roman"/>
          <w:sz w:val="23"/>
          <w:szCs w:val="23"/>
          <w:lang w:val="en-US" w:eastAsia="it-CH"/>
        </w:rPr>
        <w:t>,</w:t>
      </w:r>
    </w:p>
    <w:p w:rsidR="006F2021" w:rsidRPr="006F2021" w:rsidRDefault="006F2021" w:rsidP="006F2021">
      <w:pPr>
        <w:spacing w:after="270" w:line="330" w:lineRule="atLeast"/>
        <w:rPr>
          <w:rFonts w:ascii="Georgia" w:eastAsia="Times New Roman" w:hAnsi="Georgia" w:cs="Times New Roman"/>
          <w:sz w:val="23"/>
          <w:szCs w:val="23"/>
          <w:lang w:val="en-US" w:eastAsia="it-CH"/>
        </w:rPr>
      </w:pPr>
      <w:r w:rsidRPr="006F2021">
        <w:rPr>
          <w:rFonts w:ascii="Georgia" w:eastAsia="Times New Roman" w:hAnsi="Georgia" w:cs="Times New Roman"/>
          <w:sz w:val="23"/>
          <w:szCs w:val="23"/>
          <w:lang w:val="en-US" w:eastAsia="it-CH"/>
        </w:rPr>
        <w:t>Richard Rodney Bennett, Leos Janacek, and Harvard’s own William P. Perry ’</w:t>
      </w:r>
      <w:proofErr w:type="gramStart"/>
      <w:r w:rsidRPr="006F2021">
        <w:rPr>
          <w:rFonts w:ascii="Georgia" w:eastAsia="Times New Roman" w:hAnsi="Georgia" w:cs="Times New Roman"/>
          <w:sz w:val="23"/>
          <w:szCs w:val="23"/>
          <w:lang w:val="en-US" w:eastAsia="it-CH"/>
        </w:rPr>
        <w:t>51.,</w:t>
      </w:r>
      <w:proofErr w:type="gramEnd"/>
      <w:r w:rsidRPr="006F2021">
        <w:rPr>
          <w:rFonts w:ascii="Georgia" w:eastAsia="Times New Roman" w:hAnsi="Georgia" w:cs="Times New Roman"/>
          <w:sz w:val="23"/>
          <w:szCs w:val="23"/>
          <w:lang w:val="en-US" w:eastAsia="it-CH"/>
        </w:rPr>
        <w:t xml:space="preserve"> among others.</w:t>
      </w:r>
    </w:p>
    <w:p w:rsidR="006F2021" w:rsidRPr="006F2021" w:rsidRDefault="006F2021" w:rsidP="006F2021">
      <w:pPr>
        <w:spacing w:after="270" w:line="330" w:lineRule="atLeast"/>
        <w:rPr>
          <w:rFonts w:ascii="Georgia" w:eastAsia="Times New Roman" w:hAnsi="Georgia" w:cs="Times New Roman"/>
          <w:sz w:val="23"/>
          <w:szCs w:val="23"/>
          <w:lang w:val="en-US" w:eastAsia="it-CH"/>
        </w:rPr>
      </w:pPr>
      <w:r w:rsidRPr="006F2021">
        <w:rPr>
          <w:rFonts w:ascii="Georgia" w:eastAsia="Times New Roman" w:hAnsi="Georgia" w:cs="Times New Roman"/>
          <w:sz w:val="23"/>
          <w:szCs w:val="23"/>
          <w:lang w:val="en-US" w:eastAsia="it-CH"/>
        </w:rPr>
        <w:t xml:space="preserve">The twins opened their concert with selections from </w:t>
      </w:r>
      <w:proofErr w:type="spellStart"/>
      <w:r w:rsidRPr="006F2021">
        <w:rPr>
          <w:rFonts w:ascii="Georgia" w:eastAsia="Times New Roman" w:hAnsi="Georgia" w:cs="Times New Roman"/>
          <w:sz w:val="23"/>
          <w:szCs w:val="23"/>
          <w:lang w:val="en-US" w:eastAsia="it-CH"/>
        </w:rPr>
        <w:t>Turina’s</w:t>
      </w:r>
      <w:proofErr w:type="spellEnd"/>
      <w:r w:rsidRPr="006F2021">
        <w:rPr>
          <w:rFonts w:ascii="Georgia" w:eastAsia="Times New Roman" w:hAnsi="Georgia" w:cs="Times New Roman"/>
          <w:sz w:val="23"/>
          <w:szCs w:val="23"/>
          <w:lang w:val="en-US" w:eastAsia="it-CH"/>
        </w:rPr>
        <w:t xml:space="preserve"> “El </w:t>
      </w:r>
      <w:proofErr w:type="spellStart"/>
      <w:r w:rsidRPr="006F2021">
        <w:rPr>
          <w:rFonts w:ascii="Georgia" w:eastAsia="Times New Roman" w:hAnsi="Georgia" w:cs="Times New Roman"/>
          <w:sz w:val="23"/>
          <w:szCs w:val="23"/>
          <w:lang w:val="en-US" w:eastAsia="it-CH"/>
        </w:rPr>
        <w:t>poema</w:t>
      </w:r>
      <w:proofErr w:type="spellEnd"/>
      <w:r w:rsidRPr="006F2021">
        <w:rPr>
          <w:rFonts w:ascii="Georgia" w:eastAsia="Times New Roman" w:hAnsi="Georgia" w:cs="Times New Roman"/>
          <w:sz w:val="23"/>
          <w:szCs w:val="23"/>
          <w:lang w:val="en-US" w:eastAsia="it-CH"/>
        </w:rPr>
        <w:t xml:space="preserve"> de </w:t>
      </w:r>
      <w:proofErr w:type="spellStart"/>
      <w:r w:rsidRPr="006F2021">
        <w:rPr>
          <w:rFonts w:ascii="Georgia" w:eastAsia="Times New Roman" w:hAnsi="Georgia" w:cs="Times New Roman"/>
          <w:sz w:val="23"/>
          <w:szCs w:val="23"/>
          <w:lang w:val="en-US" w:eastAsia="it-CH"/>
        </w:rPr>
        <w:t>una</w:t>
      </w:r>
      <w:proofErr w:type="spellEnd"/>
      <w:r w:rsidRPr="006F2021">
        <w:rPr>
          <w:rFonts w:ascii="Georgia" w:eastAsia="Times New Roman" w:hAnsi="Georgia" w:cs="Times New Roman"/>
          <w:sz w:val="23"/>
          <w:szCs w:val="23"/>
          <w:lang w:val="en-US" w:eastAsia="it-CH"/>
        </w:rPr>
        <w:t xml:space="preserve"> </w:t>
      </w:r>
      <w:proofErr w:type="spellStart"/>
      <w:r w:rsidRPr="006F2021">
        <w:rPr>
          <w:rFonts w:ascii="Georgia" w:eastAsia="Times New Roman" w:hAnsi="Georgia" w:cs="Times New Roman"/>
          <w:sz w:val="23"/>
          <w:szCs w:val="23"/>
          <w:lang w:val="en-US" w:eastAsia="it-CH"/>
        </w:rPr>
        <w:t>Sanluqueña</w:t>
      </w:r>
      <w:proofErr w:type="spellEnd"/>
      <w:r w:rsidRPr="006F2021">
        <w:rPr>
          <w:rFonts w:ascii="Georgia" w:eastAsia="Times New Roman" w:hAnsi="Georgia" w:cs="Times New Roman"/>
          <w:sz w:val="23"/>
          <w:szCs w:val="23"/>
          <w:lang w:val="en-US" w:eastAsia="it-CH"/>
        </w:rPr>
        <w:t xml:space="preserve">.” Before they began the piece, </w:t>
      </w:r>
      <w:proofErr w:type="spellStart"/>
      <w:r w:rsidRPr="006F2021">
        <w:rPr>
          <w:rFonts w:ascii="Georgia" w:eastAsia="Times New Roman" w:hAnsi="Georgia" w:cs="Times New Roman"/>
          <w:sz w:val="23"/>
          <w:szCs w:val="23"/>
          <w:lang w:val="en-US" w:eastAsia="it-CH"/>
        </w:rPr>
        <w:t>Ambra</w:t>
      </w:r>
      <w:proofErr w:type="spellEnd"/>
      <w:r w:rsidRPr="006F2021">
        <w:rPr>
          <w:rFonts w:ascii="Georgia" w:eastAsia="Times New Roman" w:hAnsi="Georgia" w:cs="Times New Roman"/>
          <w:sz w:val="23"/>
          <w:szCs w:val="23"/>
          <w:lang w:val="en-US" w:eastAsia="it-CH"/>
        </w:rPr>
        <w:t xml:space="preserve"> addressed the audience: “For this piece, we imagine ourselves in the south of Spain,” she said, with a lilting but easily understood Italian accent.</w:t>
      </w:r>
    </w:p>
    <w:p w:rsidR="006F2021" w:rsidRPr="006F2021" w:rsidRDefault="006F2021" w:rsidP="006F2021">
      <w:pPr>
        <w:spacing w:after="270" w:line="330" w:lineRule="atLeast"/>
        <w:rPr>
          <w:rFonts w:ascii="Georgia" w:eastAsia="Times New Roman" w:hAnsi="Georgia" w:cs="Times New Roman"/>
          <w:sz w:val="23"/>
          <w:szCs w:val="23"/>
          <w:lang w:val="en-US" w:eastAsia="it-CH"/>
        </w:rPr>
      </w:pPr>
      <w:r w:rsidRPr="006F2021">
        <w:rPr>
          <w:rFonts w:ascii="Georgia" w:eastAsia="Times New Roman" w:hAnsi="Georgia" w:cs="Times New Roman"/>
          <w:sz w:val="23"/>
          <w:szCs w:val="23"/>
          <w:lang w:val="en-US" w:eastAsia="it-CH"/>
        </w:rPr>
        <w:t xml:space="preserve">This sort of audience interaction characterized the entire night. Before each piece, </w:t>
      </w:r>
      <w:proofErr w:type="spellStart"/>
      <w:r w:rsidRPr="006F2021">
        <w:rPr>
          <w:rFonts w:ascii="Georgia" w:eastAsia="Times New Roman" w:hAnsi="Georgia" w:cs="Times New Roman"/>
          <w:sz w:val="23"/>
          <w:szCs w:val="23"/>
          <w:lang w:val="en-US" w:eastAsia="it-CH"/>
        </w:rPr>
        <w:t>Ambra</w:t>
      </w:r>
      <w:proofErr w:type="spellEnd"/>
      <w:r w:rsidRPr="006F2021">
        <w:rPr>
          <w:rFonts w:ascii="Georgia" w:eastAsia="Times New Roman" w:hAnsi="Georgia" w:cs="Times New Roman"/>
          <w:sz w:val="23"/>
          <w:szCs w:val="23"/>
          <w:lang w:val="en-US" w:eastAsia="it-CH"/>
        </w:rPr>
        <w:t xml:space="preserve"> and Fiona would give brief but enlightening details about the piece—why it was written, why they had chosen it, or how they were going to play it.</w:t>
      </w:r>
    </w:p>
    <w:p w:rsidR="006F2021" w:rsidRPr="006F2021" w:rsidRDefault="006F2021" w:rsidP="006F2021">
      <w:pPr>
        <w:spacing w:after="270" w:line="330" w:lineRule="atLeast"/>
        <w:rPr>
          <w:rFonts w:ascii="Georgia" w:eastAsia="Times New Roman" w:hAnsi="Georgia" w:cs="Times New Roman"/>
          <w:sz w:val="23"/>
          <w:szCs w:val="23"/>
          <w:lang w:val="en-US" w:eastAsia="it-CH"/>
        </w:rPr>
      </w:pPr>
      <w:r w:rsidRPr="006F2021">
        <w:rPr>
          <w:rFonts w:ascii="Georgia" w:eastAsia="Times New Roman" w:hAnsi="Georgia" w:cs="Times New Roman"/>
          <w:sz w:val="23"/>
          <w:szCs w:val="23"/>
          <w:lang w:val="en-US" w:eastAsia="it-CH"/>
        </w:rPr>
        <w:t xml:space="preserve">More striking than their interaction with the audience, though, was their interaction with each other. It is natural, of course, for skilled chamber musicians to have a strong connection with each other onstage. But the </w:t>
      </w:r>
      <w:proofErr w:type="spellStart"/>
      <w:r w:rsidRPr="006F2021">
        <w:rPr>
          <w:rFonts w:ascii="Georgia" w:eastAsia="Times New Roman" w:hAnsi="Georgia" w:cs="Times New Roman"/>
          <w:sz w:val="23"/>
          <w:szCs w:val="23"/>
          <w:lang w:val="en-US" w:eastAsia="it-CH"/>
        </w:rPr>
        <w:t>Albek</w:t>
      </w:r>
      <w:proofErr w:type="spellEnd"/>
      <w:r w:rsidRPr="006F2021">
        <w:rPr>
          <w:rFonts w:ascii="Georgia" w:eastAsia="Times New Roman" w:hAnsi="Georgia" w:cs="Times New Roman"/>
          <w:sz w:val="23"/>
          <w:szCs w:val="23"/>
          <w:lang w:val="en-US" w:eastAsia="it-CH"/>
        </w:rPr>
        <w:t xml:space="preserve"> twins have a connection built on decades, rather than months or years, of familiarity with each other. “We just notice that when we play together, we don’t need to say, ‘here we do a forte, here a piano’—we just feel these things at the same time,” said </w:t>
      </w:r>
      <w:proofErr w:type="spellStart"/>
      <w:r w:rsidRPr="006F2021">
        <w:rPr>
          <w:rFonts w:ascii="Georgia" w:eastAsia="Times New Roman" w:hAnsi="Georgia" w:cs="Times New Roman"/>
          <w:sz w:val="23"/>
          <w:szCs w:val="23"/>
          <w:lang w:val="en-US" w:eastAsia="it-CH"/>
        </w:rPr>
        <w:t>Ambra</w:t>
      </w:r>
      <w:proofErr w:type="spellEnd"/>
      <w:r w:rsidRPr="006F2021">
        <w:rPr>
          <w:rFonts w:ascii="Georgia" w:eastAsia="Times New Roman" w:hAnsi="Georgia" w:cs="Times New Roman"/>
          <w:sz w:val="23"/>
          <w:szCs w:val="23"/>
          <w:lang w:val="en-US" w:eastAsia="it-CH"/>
        </w:rPr>
        <w:t>.</w:t>
      </w:r>
    </w:p>
    <w:p w:rsidR="006F2021" w:rsidRPr="006F2021" w:rsidRDefault="006F2021" w:rsidP="006F2021">
      <w:pPr>
        <w:spacing w:after="270" w:line="330" w:lineRule="atLeast"/>
        <w:rPr>
          <w:rFonts w:ascii="Georgia" w:eastAsia="Times New Roman" w:hAnsi="Georgia" w:cs="Times New Roman"/>
          <w:sz w:val="23"/>
          <w:szCs w:val="23"/>
          <w:lang w:val="en-US" w:eastAsia="it-CH"/>
        </w:rPr>
      </w:pPr>
      <w:r w:rsidRPr="006F2021">
        <w:rPr>
          <w:rFonts w:ascii="Georgia" w:eastAsia="Times New Roman" w:hAnsi="Georgia" w:cs="Times New Roman"/>
          <w:sz w:val="23"/>
          <w:szCs w:val="23"/>
          <w:lang w:val="en-US" w:eastAsia="it-CH"/>
        </w:rPr>
        <w:t xml:space="preserve">This connection was evident from the very beginning of Fiona and </w:t>
      </w:r>
      <w:proofErr w:type="spellStart"/>
      <w:r w:rsidRPr="006F2021">
        <w:rPr>
          <w:rFonts w:ascii="Georgia" w:eastAsia="Times New Roman" w:hAnsi="Georgia" w:cs="Times New Roman"/>
          <w:sz w:val="23"/>
          <w:szCs w:val="23"/>
          <w:lang w:val="en-US" w:eastAsia="it-CH"/>
        </w:rPr>
        <w:t>Ambra’s</w:t>
      </w:r>
      <w:proofErr w:type="spellEnd"/>
      <w:r w:rsidRPr="006F2021">
        <w:rPr>
          <w:rFonts w:ascii="Georgia" w:eastAsia="Times New Roman" w:hAnsi="Georgia" w:cs="Times New Roman"/>
          <w:sz w:val="23"/>
          <w:szCs w:val="23"/>
          <w:lang w:val="en-US" w:eastAsia="it-CH"/>
        </w:rPr>
        <w:t xml:space="preserve"> rendition of the </w:t>
      </w:r>
      <w:proofErr w:type="spellStart"/>
      <w:r w:rsidRPr="006F2021">
        <w:rPr>
          <w:rFonts w:ascii="Georgia" w:eastAsia="Times New Roman" w:hAnsi="Georgia" w:cs="Times New Roman"/>
          <w:sz w:val="23"/>
          <w:szCs w:val="23"/>
          <w:lang w:val="en-US" w:eastAsia="it-CH"/>
        </w:rPr>
        <w:t>Turina</w:t>
      </w:r>
      <w:proofErr w:type="spellEnd"/>
      <w:r w:rsidRPr="006F2021">
        <w:rPr>
          <w:rFonts w:ascii="Georgia" w:eastAsia="Times New Roman" w:hAnsi="Georgia" w:cs="Times New Roman"/>
          <w:sz w:val="23"/>
          <w:szCs w:val="23"/>
          <w:lang w:val="en-US" w:eastAsia="it-CH"/>
        </w:rPr>
        <w:t xml:space="preserve"> selection. The sisters played off each other’s energy, rising and falling perfectly together—not just in the sound they produced, but in the way they performed as well. When </w:t>
      </w:r>
      <w:proofErr w:type="spellStart"/>
      <w:r w:rsidRPr="006F2021">
        <w:rPr>
          <w:rFonts w:ascii="Georgia" w:eastAsia="Times New Roman" w:hAnsi="Georgia" w:cs="Times New Roman"/>
          <w:sz w:val="23"/>
          <w:szCs w:val="23"/>
          <w:lang w:val="en-US" w:eastAsia="it-CH"/>
        </w:rPr>
        <w:t>Ambra</w:t>
      </w:r>
      <w:proofErr w:type="spellEnd"/>
      <w:r w:rsidRPr="006F2021">
        <w:rPr>
          <w:rFonts w:ascii="Georgia" w:eastAsia="Times New Roman" w:hAnsi="Georgia" w:cs="Times New Roman"/>
          <w:sz w:val="23"/>
          <w:szCs w:val="23"/>
          <w:lang w:val="en-US" w:eastAsia="it-CH"/>
        </w:rPr>
        <w:t xml:space="preserve"> leaned into her violin more, Fiona put more weight into the piano. Each time Fiona smiled, it seemed </w:t>
      </w:r>
      <w:proofErr w:type="spellStart"/>
      <w:r w:rsidRPr="006F2021">
        <w:rPr>
          <w:rFonts w:ascii="Georgia" w:eastAsia="Times New Roman" w:hAnsi="Georgia" w:cs="Times New Roman"/>
          <w:sz w:val="23"/>
          <w:szCs w:val="23"/>
          <w:lang w:val="en-US" w:eastAsia="it-CH"/>
        </w:rPr>
        <w:t>Ambra</w:t>
      </w:r>
      <w:proofErr w:type="spellEnd"/>
      <w:r w:rsidRPr="006F2021">
        <w:rPr>
          <w:rFonts w:ascii="Georgia" w:eastAsia="Times New Roman" w:hAnsi="Georgia" w:cs="Times New Roman"/>
          <w:sz w:val="23"/>
          <w:szCs w:val="23"/>
          <w:lang w:val="en-US" w:eastAsia="it-CH"/>
        </w:rPr>
        <w:t xml:space="preserve"> would be smiling too.</w:t>
      </w:r>
    </w:p>
    <w:p w:rsidR="006F2021" w:rsidRPr="006F2021" w:rsidRDefault="006F2021" w:rsidP="006F2021">
      <w:pPr>
        <w:spacing w:after="270" w:line="330" w:lineRule="atLeast"/>
        <w:rPr>
          <w:rFonts w:ascii="Georgia" w:eastAsia="Times New Roman" w:hAnsi="Georgia" w:cs="Times New Roman"/>
          <w:sz w:val="23"/>
          <w:szCs w:val="23"/>
          <w:lang w:val="en-US" w:eastAsia="it-CH"/>
        </w:rPr>
      </w:pPr>
      <w:r w:rsidRPr="006F2021">
        <w:rPr>
          <w:rFonts w:ascii="Georgia" w:eastAsia="Times New Roman" w:hAnsi="Georgia" w:cs="Times New Roman"/>
          <w:sz w:val="23"/>
          <w:szCs w:val="23"/>
          <w:lang w:val="en-US" w:eastAsia="it-CH"/>
        </w:rPr>
        <w:t xml:space="preserve">The second piece the twins performed, entitled “The Nightingale in the Park,” was written especially for them by Perry. The piece describes the world as viewed through a nightingale’s eyes in a park in Dublin. According to Perry, the piece was inspired in part by his background in scoring silent films. “I like to write programmatically,” Perry said. “Rather than simply say, ‘This piece is in sonata form, or rondo form, and here’s the second subject,’ and all of that—I </w:t>
      </w:r>
      <w:r w:rsidRPr="006F2021">
        <w:rPr>
          <w:rFonts w:ascii="Georgia" w:eastAsia="Times New Roman" w:hAnsi="Georgia" w:cs="Times New Roman"/>
          <w:sz w:val="23"/>
          <w:szCs w:val="23"/>
          <w:lang w:val="en-US" w:eastAsia="it-CH"/>
        </w:rPr>
        <w:lastRenderedPageBreak/>
        <w:t xml:space="preserve">like to visualize something happening.” The piece ends peacefully, with </w:t>
      </w:r>
      <w:proofErr w:type="spellStart"/>
      <w:r w:rsidRPr="006F2021">
        <w:rPr>
          <w:rFonts w:ascii="Georgia" w:eastAsia="Times New Roman" w:hAnsi="Georgia" w:cs="Times New Roman"/>
          <w:sz w:val="23"/>
          <w:szCs w:val="23"/>
          <w:lang w:val="en-US" w:eastAsia="it-CH"/>
        </w:rPr>
        <w:t>Ambra</w:t>
      </w:r>
      <w:proofErr w:type="spellEnd"/>
      <w:r w:rsidRPr="006F2021">
        <w:rPr>
          <w:rFonts w:ascii="Georgia" w:eastAsia="Times New Roman" w:hAnsi="Georgia" w:cs="Times New Roman"/>
          <w:sz w:val="23"/>
          <w:szCs w:val="23"/>
          <w:lang w:val="en-US" w:eastAsia="it-CH"/>
        </w:rPr>
        <w:t xml:space="preserve"> playing at the very highest end of the violin’s register as the bird flies to the top branch of a tree.</w:t>
      </w:r>
    </w:p>
    <w:p w:rsidR="006F2021" w:rsidRPr="006F2021" w:rsidRDefault="006F2021" w:rsidP="006F2021">
      <w:pPr>
        <w:spacing w:after="270" w:line="330" w:lineRule="atLeast"/>
        <w:rPr>
          <w:rFonts w:ascii="Georgia" w:eastAsia="Times New Roman" w:hAnsi="Georgia" w:cs="Times New Roman"/>
          <w:sz w:val="23"/>
          <w:szCs w:val="23"/>
          <w:lang w:eastAsia="it-CH"/>
        </w:rPr>
      </w:pPr>
      <w:r w:rsidRPr="006F2021">
        <w:rPr>
          <w:rFonts w:ascii="Georgia" w:eastAsia="Times New Roman" w:hAnsi="Georgia" w:cs="Times New Roman"/>
          <w:sz w:val="23"/>
          <w:szCs w:val="23"/>
          <w:lang w:val="en-US" w:eastAsia="it-CH"/>
        </w:rPr>
        <w:t xml:space="preserve">This piece stood in marked contrast to their third piece, “Sonata for Violin and Piano” by Czech composer Leos Janacek. Inspired by World War I, Janacek was a composer who was “desperate in his music,” </w:t>
      </w:r>
      <w:proofErr w:type="spellStart"/>
      <w:r w:rsidRPr="006F2021">
        <w:rPr>
          <w:rFonts w:ascii="Georgia" w:eastAsia="Times New Roman" w:hAnsi="Georgia" w:cs="Times New Roman"/>
          <w:sz w:val="23"/>
          <w:szCs w:val="23"/>
          <w:lang w:val="en-US" w:eastAsia="it-CH"/>
        </w:rPr>
        <w:t>Ambra</w:t>
      </w:r>
      <w:proofErr w:type="spellEnd"/>
      <w:r w:rsidRPr="006F2021">
        <w:rPr>
          <w:rFonts w:ascii="Georgia" w:eastAsia="Times New Roman" w:hAnsi="Georgia" w:cs="Times New Roman"/>
          <w:sz w:val="23"/>
          <w:szCs w:val="23"/>
          <w:lang w:val="en-US" w:eastAsia="it-CH"/>
        </w:rPr>
        <w:t xml:space="preserve"> said at the beginning of the performance. This desperation came through in </w:t>
      </w:r>
      <w:proofErr w:type="spellStart"/>
      <w:r w:rsidRPr="006F2021">
        <w:rPr>
          <w:rFonts w:ascii="Georgia" w:eastAsia="Times New Roman" w:hAnsi="Georgia" w:cs="Times New Roman"/>
          <w:sz w:val="23"/>
          <w:szCs w:val="23"/>
          <w:lang w:val="en-US" w:eastAsia="it-CH"/>
        </w:rPr>
        <w:t>Ambra’s</w:t>
      </w:r>
      <w:proofErr w:type="spellEnd"/>
      <w:r w:rsidRPr="006F2021">
        <w:rPr>
          <w:rFonts w:ascii="Georgia" w:eastAsia="Times New Roman" w:hAnsi="Georgia" w:cs="Times New Roman"/>
          <w:sz w:val="23"/>
          <w:szCs w:val="23"/>
          <w:lang w:val="en-US" w:eastAsia="it-CH"/>
        </w:rPr>
        <w:t xml:space="preserve"> insistent pizzicato and Fiona’s roiling arpeggios. “The piece is a little bit modern, but extreme,” said Fiona, emphasizing the last word. </w:t>
      </w:r>
      <w:r w:rsidRPr="006F2021">
        <w:rPr>
          <w:rFonts w:ascii="Georgia" w:eastAsia="Times New Roman" w:hAnsi="Georgia" w:cs="Times New Roman"/>
          <w:sz w:val="23"/>
          <w:szCs w:val="23"/>
          <w:lang w:eastAsia="it-CH"/>
        </w:rPr>
        <w:t>“We like that.”</w:t>
      </w:r>
    </w:p>
    <w:p w:rsidR="006F2021" w:rsidRPr="006F2021" w:rsidRDefault="006F2021" w:rsidP="006F2021">
      <w:pPr>
        <w:spacing w:after="270" w:line="330" w:lineRule="atLeast"/>
        <w:rPr>
          <w:rFonts w:ascii="Georgia" w:eastAsia="Times New Roman" w:hAnsi="Georgia" w:cs="Times New Roman"/>
          <w:sz w:val="23"/>
          <w:szCs w:val="23"/>
          <w:lang w:val="en-US" w:eastAsia="it-CH"/>
        </w:rPr>
      </w:pPr>
      <w:r w:rsidRPr="006F2021">
        <w:rPr>
          <w:rFonts w:ascii="Georgia" w:eastAsia="Times New Roman" w:hAnsi="Georgia" w:cs="Times New Roman"/>
          <w:sz w:val="23"/>
          <w:szCs w:val="23"/>
          <w:lang w:val="en-US" w:eastAsia="it-CH"/>
        </w:rPr>
        <w:t xml:space="preserve">In the Bennett piece, the waltz from “Murder on the Orient Express,” the ebullient twins even called for audience participation—they had a girl in the front row blow </w:t>
      </w:r>
      <w:proofErr w:type="gramStart"/>
      <w:r w:rsidRPr="006F2021">
        <w:rPr>
          <w:rFonts w:ascii="Georgia" w:eastAsia="Times New Roman" w:hAnsi="Georgia" w:cs="Times New Roman"/>
          <w:sz w:val="23"/>
          <w:szCs w:val="23"/>
          <w:lang w:val="en-US" w:eastAsia="it-CH"/>
        </w:rPr>
        <w:t>a train whistle</w:t>
      </w:r>
      <w:proofErr w:type="gramEnd"/>
      <w:r w:rsidRPr="006F2021">
        <w:rPr>
          <w:rFonts w:ascii="Georgia" w:eastAsia="Times New Roman" w:hAnsi="Georgia" w:cs="Times New Roman"/>
          <w:sz w:val="23"/>
          <w:szCs w:val="23"/>
          <w:lang w:val="en-US" w:eastAsia="it-CH"/>
        </w:rPr>
        <w:t xml:space="preserve"> whenever </w:t>
      </w:r>
      <w:proofErr w:type="spellStart"/>
      <w:r w:rsidRPr="006F2021">
        <w:rPr>
          <w:rFonts w:ascii="Georgia" w:eastAsia="Times New Roman" w:hAnsi="Georgia" w:cs="Times New Roman"/>
          <w:sz w:val="23"/>
          <w:szCs w:val="23"/>
          <w:lang w:val="en-US" w:eastAsia="it-CH"/>
        </w:rPr>
        <w:t>Ambra</w:t>
      </w:r>
      <w:proofErr w:type="spellEnd"/>
      <w:r w:rsidRPr="006F2021">
        <w:rPr>
          <w:rFonts w:ascii="Georgia" w:eastAsia="Times New Roman" w:hAnsi="Georgia" w:cs="Times New Roman"/>
          <w:sz w:val="23"/>
          <w:szCs w:val="23"/>
          <w:lang w:val="en-US" w:eastAsia="it-CH"/>
        </w:rPr>
        <w:t xml:space="preserve"> gestured toward her.</w:t>
      </w:r>
    </w:p>
    <w:p w:rsidR="006F2021" w:rsidRPr="006F2021" w:rsidRDefault="006F2021" w:rsidP="006F2021">
      <w:pPr>
        <w:spacing w:after="270" w:line="330" w:lineRule="atLeast"/>
        <w:rPr>
          <w:rFonts w:ascii="Georgia" w:eastAsia="Times New Roman" w:hAnsi="Georgia" w:cs="Times New Roman"/>
          <w:sz w:val="23"/>
          <w:szCs w:val="23"/>
          <w:lang w:val="en-US" w:eastAsia="it-CH"/>
        </w:rPr>
      </w:pPr>
      <w:r w:rsidRPr="006F2021">
        <w:rPr>
          <w:rFonts w:ascii="Georgia" w:eastAsia="Times New Roman" w:hAnsi="Georgia" w:cs="Times New Roman"/>
          <w:sz w:val="23"/>
          <w:szCs w:val="23"/>
          <w:lang w:val="en-US" w:eastAsia="it-CH"/>
        </w:rPr>
        <w:t xml:space="preserve">For the penultimate piece by </w:t>
      </w:r>
      <w:proofErr w:type="spellStart"/>
      <w:r w:rsidRPr="006F2021">
        <w:rPr>
          <w:rFonts w:ascii="Georgia" w:eastAsia="Times New Roman" w:hAnsi="Georgia" w:cs="Times New Roman"/>
          <w:sz w:val="23"/>
          <w:szCs w:val="23"/>
          <w:lang w:val="en-US" w:eastAsia="it-CH"/>
        </w:rPr>
        <w:t>Bartók</w:t>
      </w:r>
      <w:proofErr w:type="spellEnd"/>
      <w:r w:rsidRPr="006F2021">
        <w:rPr>
          <w:rFonts w:ascii="Georgia" w:eastAsia="Times New Roman" w:hAnsi="Georgia" w:cs="Times New Roman"/>
          <w:sz w:val="23"/>
          <w:szCs w:val="23"/>
          <w:lang w:val="en-US" w:eastAsia="it-CH"/>
        </w:rPr>
        <w:t xml:space="preserve">, </w:t>
      </w:r>
      <w:proofErr w:type="spellStart"/>
      <w:r w:rsidRPr="006F2021">
        <w:rPr>
          <w:rFonts w:ascii="Georgia" w:eastAsia="Times New Roman" w:hAnsi="Georgia" w:cs="Times New Roman"/>
          <w:sz w:val="23"/>
          <w:szCs w:val="23"/>
          <w:lang w:val="en-US" w:eastAsia="it-CH"/>
        </w:rPr>
        <w:t>Ambra</w:t>
      </w:r>
      <w:proofErr w:type="spellEnd"/>
      <w:r w:rsidRPr="006F2021">
        <w:rPr>
          <w:rFonts w:ascii="Georgia" w:eastAsia="Times New Roman" w:hAnsi="Georgia" w:cs="Times New Roman"/>
          <w:sz w:val="23"/>
          <w:szCs w:val="23"/>
          <w:lang w:val="en-US" w:eastAsia="it-CH"/>
        </w:rPr>
        <w:t xml:space="preserve"> switched to viola, transitioning seamlessly without a loss of energy or technical proficiency.</w:t>
      </w:r>
    </w:p>
    <w:p w:rsidR="006F2021" w:rsidRPr="006F2021" w:rsidRDefault="006F2021" w:rsidP="006F2021">
      <w:pPr>
        <w:spacing w:after="270" w:line="330" w:lineRule="atLeast"/>
        <w:rPr>
          <w:rFonts w:ascii="Georgia" w:eastAsia="Times New Roman" w:hAnsi="Georgia" w:cs="Times New Roman"/>
          <w:sz w:val="23"/>
          <w:szCs w:val="23"/>
          <w:lang w:val="en-US" w:eastAsia="it-CH"/>
        </w:rPr>
      </w:pPr>
      <w:r w:rsidRPr="006F2021">
        <w:rPr>
          <w:rFonts w:ascii="Georgia" w:eastAsia="Times New Roman" w:hAnsi="Georgia" w:cs="Times New Roman"/>
          <w:sz w:val="23"/>
          <w:szCs w:val="23"/>
          <w:lang w:val="en-US" w:eastAsia="it-CH"/>
        </w:rPr>
        <w:t xml:space="preserve">The last piece they performed was, appropriately, both written and arranged by Italians. A reduction by Alessandro </w:t>
      </w:r>
      <w:proofErr w:type="spellStart"/>
      <w:r w:rsidRPr="006F2021">
        <w:rPr>
          <w:rFonts w:ascii="Georgia" w:eastAsia="Times New Roman" w:hAnsi="Georgia" w:cs="Times New Roman"/>
          <w:sz w:val="23"/>
          <w:szCs w:val="23"/>
          <w:lang w:val="en-US" w:eastAsia="it-CH"/>
        </w:rPr>
        <w:t>Lucchetti</w:t>
      </w:r>
      <w:proofErr w:type="spellEnd"/>
      <w:r w:rsidRPr="006F2021">
        <w:rPr>
          <w:rFonts w:ascii="Georgia" w:eastAsia="Times New Roman" w:hAnsi="Georgia" w:cs="Times New Roman"/>
          <w:sz w:val="23"/>
          <w:szCs w:val="23"/>
          <w:lang w:val="en-US" w:eastAsia="it-CH"/>
        </w:rPr>
        <w:t xml:space="preserve"> of </w:t>
      </w:r>
      <w:proofErr w:type="spellStart"/>
      <w:r w:rsidRPr="006F2021">
        <w:rPr>
          <w:rFonts w:ascii="Georgia" w:eastAsia="Times New Roman" w:hAnsi="Georgia" w:cs="Times New Roman"/>
          <w:sz w:val="23"/>
          <w:szCs w:val="23"/>
          <w:lang w:val="en-US" w:eastAsia="it-CH"/>
        </w:rPr>
        <w:t>Giacomo</w:t>
      </w:r>
      <w:proofErr w:type="spellEnd"/>
      <w:r w:rsidRPr="006F2021">
        <w:rPr>
          <w:rFonts w:ascii="Georgia" w:eastAsia="Times New Roman" w:hAnsi="Georgia" w:cs="Times New Roman"/>
          <w:sz w:val="23"/>
          <w:szCs w:val="23"/>
          <w:lang w:val="en-US" w:eastAsia="it-CH"/>
        </w:rPr>
        <w:t xml:space="preserve"> Puccini’s opera “Tosca,” the piece’s sweeping lyrical lines and dulcet harmonies captured an operatic spirit that closed the evening’s works with verve.</w:t>
      </w:r>
    </w:p>
    <w:p w:rsidR="006F2021" w:rsidRPr="006F2021" w:rsidRDefault="006F2021" w:rsidP="006F2021">
      <w:pPr>
        <w:spacing w:after="270" w:line="330" w:lineRule="atLeast"/>
        <w:rPr>
          <w:rFonts w:ascii="Georgia" w:eastAsia="Times New Roman" w:hAnsi="Georgia" w:cs="Times New Roman"/>
          <w:sz w:val="23"/>
          <w:szCs w:val="23"/>
          <w:lang w:eastAsia="it-CH"/>
        </w:rPr>
      </w:pPr>
      <w:r w:rsidRPr="006F2021">
        <w:rPr>
          <w:rFonts w:ascii="Georgia" w:eastAsia="Times New Roman" w:hAnsi="Georgia" w:cs="Times New Roman"/>
          <w:sz w:val="23"/>
          <w:szCs w:val="23"/>
          <w:lang w:val="en-US" w:eastAsia="it-CH"/>
        </w:rPr>
        <w:t xml:space="preserve">With a final encore of the Russian folk tune “Dark Eyes,” it was evident that the twins thoroughly enjoyed playing for American audiences. “We like the people [in America],” said Fiona. “They’re less complicated—this is a very big compliment! </w:t>
      </w:r>
      <w:r w:rsidRPr="006F2021">
        <w:rPr>
          <w:rFonts w:ascii="Georgia" w:eastAsia="Times New Roman" w:hAnsi="Georgia" w:cs="Times New Roman"/>
          <w:sz w:val="23"/>
          <w:szCs w:val="23"/>
          <w:lang w:eastAsia="it-CH"/>
        </w:rPr>
        <w:t>They’re more relaxed.”</w:t>
      </w:r>
    </w:p>
    <w:p w:rsidR="00262D77" w:rsidRDefault="00262D77"/>
    <w:sectPr w:rsidR="00262D7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138D3"/>
    <w:multiLevelType w:val="multilevel"/>
    <w:tmpl w:val="824C4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422EBE"/>
    <w:multiLevelType w:val="multilevel"/>
    <w:tmpl w:val="D414A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021"/>
    <w:rsid w:val="00262D77"/>
    <w:rsid w:val="00262DB8"/>
    <w:rsid w:val="006F2021"/>
    <w:rsid w:val="00A16398"/>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it-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D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2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0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it-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D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2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0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312306">
      <w:bodyDiv w:val="1"/>
      <w:marLeft w:val="0"/>
      <w:marRight w:val="0"/>
      <w:marTop w:val="0"/>
      <w:marBottom w:val="0"/>
      <w:divBdr>
        <w:top w:val="none" w:sz="0" w:space="0" w:color="auto"/>
        <w:left w:val="none" w:sz="0" w:space="0" w:color="auto"/>
        <w:bottom w:val="none" w:sz="0" w:space="0" w:color="auto"/>
        <w:right w:val="none" w:sz="0" w:space="0" w:color="auto"/>
      </w:divBdr>
      <w:divsChild>
        <w:div w:id="1292125596">
          <w:marLeft w:val="0"/>
          <w:marRight w:val="0"/>
          <w:marTop w:val="0"/>
          <w:marBottom w:val="0"/>
          <w:divBdr>
            <w:top w:val="none" w:sz="0" w:space="0" w:color="auto"/>
            <w:left w:val="none" w:sz="0" w:space="0" w:color="auto"/>
            <w:bottom w:val="none" w:sz="0" w:space="0" w:color="auto"/>
            <w:right w:val="none" w:sz="0" w:space="0" w:color="auto"/>
          </w:divBdr>
          <w:divsChild>
            <w:div w:id="1013990433">
              <w:marLeft w:val="0"/>
              <w:marRight w:val="0"/>
              <w:marTop w:val="0"/>
              <w:marBottom w:val="0"/>
              <w:divBdr>
                <w:top w:val="none" w:sz="0" w:space="0" w:color="auto"/>
                <w:left w:val="none" w:sz="0" w:space="0" w:color="auto"/>
                <w:bottom w:val="none" w:sz="0" w:space="0" w:color="auto"/>
                <w:right w:val="none" w:sz="0" w:space="0" w:color="auto"/>
              </w:divBdr>
              <w:divsChild>
                <w:div w:id="1541085114">
                  <w:marLeft w:val="0"/>
                  <w:marRight w:val="0"/>
                  <w:marTop w:val="0"/>
                  <w:marBottom w:val="0"/>
                  <w:divBdr>
                    <w:top w:val="none" w:sz="0" w:space="0" w:color="auto"/>
                    <w:left w:val="none" w:sz="0" w:space="0" w:color="auto"/>
                    <w:bottom w:val="none" w:sz="0" w:space="0" w:color="auto"/>
                    <w:right w:val="none" w:sz="0" w:space="0" w:color="auto"/>
                  </w:divBdr>
                  <w:divsChild>
                    <w:div w:id="821235322">
                      <w:marLeft w:val="0"/>
                      <w:marRight w:val="0"/>
                      <w:marTop w:val="0"/>
                      <w:marBottom w:val="150"/>
                      <w:divBdr>
                        <w:top w:val="single" w:sz="12" w:space="0" w:color="B00600"/>
                        <w:left w:val="none" w:sz="0" w:space="0" w:color="auto"/>
                        <w:bottom w:val="none" w:sz="0" w:space="0" w:color="auto"/>
                        <w:right w:val="none" w:sz="0" w:space="0" w:color="auto"/>
                      </w:divBdr>
                      <w:divsChild>
                        <w:div w:id="1584102658">
                          <w:marLeft w:val="0"/>
                          <w:marRight w:val="0"/>
                          <w:marTop w:val="0"/>
                          <w:marBottom w:val="0"/>
                          <w:divBdr>
                            <w:top w:val="none" w:sz="0" w:space="0" w:color="auto"/>
                            <w:left w:val="none" w:sz="0" w:space="0" w:color="auto"/>
                            <w:bottom w:val="none" w:sz="0" w:space="0" w:color="auto"/>
                            <w:right w:val="none" w:sz="0" w:space="0" w:color="auto"/>
                          </w:divBdr>
                        </w:div>
                        <w:div w:id="1516653157">
                          <w:marLeft w:val="0"/>
                          <w:marRight w:val="0"/>
                          <w:marTop w:val="0"/>
                          <w:marBottom w:val="120"/>
                          <w:divBdr>
                            <w:top w:val="none" w:sz="0" w:space="0" w:color="auto"/>
                            <w:left w:val="none" w:sz="0" w:space="0" w:color="auto"/>
                            <w:bottom w:val="none" w:sz="0" w:space="0" w:color="auto"/>
                            <w:right w:val="none" w:sz="0" w:space="0" w:color="auto"/>
                          </w:divBdr>
                        </w:div>
                        <w:div w:id="1483308669">
                          <w:marLeft w:val="0"/>
                          <w:marRight w:val="-150"/>
                          <w:marTop w:val="0"/>
                          <w:marBottom w:val="150"/>
                          <w:divBdr>
                            <w:top w:val="single" w:sz="6" w:space="0" w:color="E5E5E5"/>
                            <w:left w:val="single" w:sz="2" w:space="0" w:color="E5E5E5"/>
                            <w:bottom w:val="single" w:sz="6" w:space="0" w:color="E5E5E5"/>
                            <w:right w:val="single" w:sz="2" w:space="0" w:color="E5E5E5"/>
                          </w:divBdr>
                          <w:divsChild>
                            <w:div w:id="2125149076">
                              <w:marLeft w:val="0"/>
                              <w:marRight w:val="0"/>
                              <w:marTop w:val="0"/>
                              <w:marBottom w:val="0"/>
                              <w:divBdr>
                                <w:top w:val="none" w:sz="0" w:space="0" w:color="auto"/>
                                <w:left w:val="none" w:sz="0" w:space="0" w:color="auto"/>
                                <w:bottom w:val="none" w:sz="0" w:space="0" w:color="auto"/>
                                <w:right w:val="none" w:sz="0" w:space="0" w:color="auto"/>
                              </w:divBdr>
                            </w:div>
                          </w:divsChild>
                        </w:div>
                        <w:div w:id="50674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crimson.com/writer/1208445/Matthew_J._Watso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Albek</dc:creator>
  <cp:lastModifiedBy>Albek</cp:lastModifiedBy>
  <cp:revision>1</cp:revision>
  <cp:lastPrinted>2011-12-04T11:45:00Z</cp:lastPrinted>
  <dcterms:created xsi:type="dcterms:W3CDTF">2011-12-04T11:41:00Z</dcterms:created>
  <dcterms:modified xsi:type="dcterms:W3CDTF">2011-12-04T11:47:00Z</dcterms:modified>
</cp:coreProperties>
</file>